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3671"/>
        <w:gridCol w:w="5338"/>
      </w:tblGrid>
      <w:tr w:rsidR="00337DD7" w:rsidRPr="00B343FB" w:rsidTr="00061C3B">
        <w:tc>
          <w:tcPr>
            <w:tcW w:w="4503" w:type="dxa"/>
          </w:tcPr>
          <w:p w:rsidR="00337DD7" w:rsidRPr="00B343FB" w:rsidRDefault="00337DD7" w:rsidP="00061C3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</w:pPr>
            <w:r w:rsidRPr="00B343FB"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  <w:t>УТВЕРЖДАЮ</w:t>
            </w:r>
          </w:p>
          <w:p w:rsidR="00337DD7" w:rsidRPr="00B343FB" w:rsidRDefault="00337DD7" w:rsidP="00061C3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</w:pPr>
            <w:r w:rsidRPr="00B343FB"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  <w:t xml:space="preserve">Руководитель </w:t>
            </w:r>
            <w:proofErr w:type="gramStart"/>
            <w:r w:rsidRPr="00B343FB"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  <w:t>образовательной</w:t>
            </w:r>
            <w:proofErr w:type="gramEnd"/>
          </w:p>
          <w:p w:rsidR="00337DD7" w:rsidRPr="00B343FB" w:rsidRDefault="00337DD7" w:rsidP="00061C3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</w:pPr>
            <w:r w:rsidRPr="00B343FB"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  <w:t>организации</w:t>
            </w:r>
          </w:p>
          <w:p w:rsidR="00337DD7" w:rsidRPr="00B343FB" w:rsidRDefault="00337DD7" w:rsidP="00061C3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  <w:t>__________ /Маслова Н.Н.</w:t>
            </w:r>
            <w:r w:rsidRPr="00B343FB"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  <w:t>/</w:t>
            </w:r>
          </w:p>
          <w:p w:rsidR="00337DD7" w:rsidRPr="00B343FB" w:rsidRDefault="00337DD7" w:rsidP="00061C3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</w:pPr>
            <w:r w:rsidRPr="00B343FB"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  <w:t>«</w:t>
            </w:r>
            <w:r w:rsidR="00FD6E42"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  <w:t xml:space="preserve"> 18</w:t>
            </w:r>
            <w:bookmarkStart w:id="0" w:name="_GoBack"/>
            <w:bookmarkEnd w:id="0"/>
            <w:r w:rsidRPr="00B343FB"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  <w:t xml:space="preserve">» </w:t>
            </w:r>
            <w:r w:rsidR="00FD6E42"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  <w:t xml:space="preserve">сентября </w:t>
            </w:r>
            <w:r w:rsidRPr="00B343FB"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  <w:t>20</w:t>
            </w:r>
            <w:r w:rsidR="00FD6E42"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  <w:t>23</w:t>
            </w:r>
            <w:r w:rsidRPr="00B343FB"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  <w:t xml:space="preserve">г. </w:t>
            </w:r>
          </w:p>
          <w:p w:rsidR="00337DD7" w:rsidRPr="00B343FB" w:rsidRDefault="00337DD7" w:rsidP="00061C3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</w:pPr>
          </w:p>
        </w:tc>
        <w:tc>
          <w:tcPr>
            <w:tcW w:w="5820" w:type="dxa"/>
          </w:tcPr>
          <w:p w:rsidR="00337DD7" w:rsidRPr="00B343FB" w:rsidRDefault="00337DD7" w:rsidP="00061C3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</w:pPr>
            <w:r w:rsidRPr="00B343FB"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  <w:t>Согласовано с профсоюзным ком</w:t>
            </w:r>
            <w:r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  <w:t xml:space="preserve">итетом </w:t>
            </w:r>
          </w:p>
          <w:p w:rsidR="00337DD7" w:rsidRPr="00B343FB" w:rsidRDefault="00337DD7" w:rsidP="00061C3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  <w:t>Председатель__________/Дмитриева М.Д.</w:t>
            </w:r>
            <w:r w:rsidRPr="00B343FB"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  <w:t>/</w:t>
            </w:r>
          </w:p>
          <w:p w:rsidR="00337DD7" w:rsidRPr="00B343FB" w:rsidRDefault="0089002E" w:rsidP="00061C3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  <w:t>Протокол №8 от «09» июня 2023</w:t>
            </w:r>
            <w:r w:rsidR="00337DD7" w:rsidRPr="00B343FB"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  <w:t xml:space="preserve">г. </w:t>
            </w:r>
          </w:p>
          <w:p w:rsidR="00337DD7" w:rsidRPr="00B343FB" w:rsidRDefault="00337DD7" w:rsidP="00061C3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i/>
                <w:sz w:val="26"/>
                <w:szCs w:val="26"/>
              </w:rPr>
            </w:pPr>
          </w:p>
        </w:tc>
      </w:tr>
    </w:tbl>
    <w:p w:rsidR="00337DD7" w:rsidRPr="00B343FB" w:rsidRDefault="00337DD7" w:rsidP="00337DD7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theme="majorBidi"/>
          <w:b/>
          <w:bCs/>
          <w:color w:val="000000"/>
          <w:spacing w:val="40"/>
          <w:sz w:val="26"/>
          <w:szCs w:val="26"/>
        </w:rPr>
      </w:pPr>
    </w:p>
    <w:p w:rsidR="00337DD7" w:rsidRPr="00B343FB" w:rsidRDefault="00337DD7" w:rsidP="00337DD7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theme="majorBidi"/>
          <w:b/>
          <w:bCs/>
          <w:color w:val="000000"/>
          <w:spacing w:val="40"/>
          <w:sz w:val="26"/>
          <w:szCs w:val="26"/>
        </w:rPr>
      </w:pPr>
      <w:r w:rsidRPr="00B343FB">
        <w:rPr>
          <w:rFonts w:ascii="Times New Roman" w:eastAsiaTheme="majorEastAsia" w:hAnsi="Times New Roman" w:cstheme="majorBidi"/>
          <w:b/>
          <w:bCs/>
          <w:color w:val="000000"/>
          <w:spacing w:val="40"/>
          <w:sz w:val="26"/>
          <w:szCs w:val="26"/>
        </w:rPr>
        <w:t>ПОЛОЖЕНИЕ</w:t>
      </w:r>
    </w:p>
    <w:p w:rsidR="00337DD7" w:rsidRPr="00B343FB" w:rsidRDefault="00337DD7" w:rsidP="00337DD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>о деятельности комиссии образовательной организации по регулированию социально-трудовых отношений</w:t>
      </w:r>
      <w:r w:rsidRPr="00B343FB">
        <w:rPr>
          <w:rFonts w:ascii="Times New Roman" w:eastAsia="Times New Roman" w:hAnsi="Times New Roman"/>
          <w:b/>
          <w:i/>
          <w:sz w:val="26"/>
          <w:szCs w:val="26"/>
          <w:lang w:val="x-none" w:eastAsia="x-none"/>
        </w:rPr>
        <w:t xml:space="preserve">   </w:t>
      </w:r>
    </w:p>
    <w:p w:rsidR="00337DD7" w:rsidRPr="00B343FB" w:rsidRDefault="00337DD7" w:rsidP="00337DD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6"/>
          <w:szCs w:val="26"/>
          <w:lang w:val="x-none" w:eastAsia="x-none"/>
        </w:rPr>
      </w:pPr>
    </w:p>
    <w:p w:rsidR="00337DD7" w:rsidRPr="00B343FB" w:rsidRDefault="00337DD7" w:rsidP="00337DD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>ПРАВОВЫЕ ОСНОВЫ ДЕЯТЕЛЬНОСТИ КОМИССИИ</w:t>
      </w:r>
    </w:p>
    <w:p w:rsidR="00337DD7" w:rsidRPr="00B343FB" w:rsidRDefault="00337DD7" w:rsidP="00337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>Настоящее Положение определяет  порядок формирования и деятельности комиссии  образовательной организации по регулированию социально-трудовых отношений  работников (далее «Комиссия»).</w:t>
      </w:r>
    </w:p>
    <w:p w:rsidR="00337DD7" w:rsidRPr="00B343FB" w:rsidRDefault="00337DD7" w:rsidP="00337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>Правовую основу деятельности комиссии составляют Конституция РФ, Трудовой Кодекс РФ, Законы Курской области «О деятельности трёхсторонней комиссии по регулированию социально-трудовых отношений в Курской области», «О социальном партнёрстве в сфере труда на территории Курской области»,  настоящее Положение  и другие нормативно-правовые акты Российской Федерации и Курской области.</w:t>
      </w:r>
    </w:p>
    <w:p w:rsidR="00337DD7" w:rsidRPr="00B343FB" w:rsidRDefault="00337DD7" w:rsidP="00337DD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val="x-none" w:eastAsia="x-none"/>
        </w:rPr>
      </w:pPr>
    </w:p>
    <w:p w:rsidR="00337DD7" w:rsidRPr="00B343FB" w:rsidRDefault="00337DD7" w:rsidP="00337DD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b/>
          <w:bCs/>
          <w:sz w:val="26"/>
          <w:szCs w:val="26"/>
          <w:lang w:val="x-none" w:eastAsia="x-none"/>
        </w:rPr>
        <w:t>СОСТАВ И  ПОРЯДОК ФОРМИРОВАНИЯ КОМИССИИ</w:t>
      </w:r>
    </w:p>
    <w:p w:rsidR="00337DD7" w:rsidRPr="00B343FB" w:rsidRDefault="00337DD7" w:rsidP="00337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>В состав Комиссии входят представители работодателя, профсоюзного комитета образовательной организации.</w:t>
      </w:r>
    </w:p>
    <w:p w:rsidR="00337DD7" w:rsidRPr="00B343FB" w:rsidRDefault="00337DD7" w:rsidP="00337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Комиссия является постоянно действующим органом и формируется на основе принципа добровольности участия сторон, самостоятельности и независимости при определении персонального состава своих представителей, в том числе и в случае их замены, в соответствии с нормативными правовыми документами, регулирующими  деятельность сторон. </w:t>
      </w:r>
    </w:p>
    <w:p w:rsidR="00337DD7" w:rsidRDefault="00337DD7" w:rsidP="00337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>Каждая сторона представляет равное количество представителей; легитимность представительства подтверждается  соответствующим приказом</w:t>
      </w:r>
      <w:r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по образовательной организации</w:t>
      </w:r>
      <w:r w:rsidRPr="00F457C3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, </w:t>
      </w:r>
      <w:r w:rsidRPr="00F457C3">
        <w:rPr>
          <w:rFonts w:ascii="Times New Roman" w:eastAsia="Times New Roman" w:hAnsi="Times New Roman"/>
          <w:sz w:val="26"/>
          <w:szCs w:val="26"/>
          <w:lang w:eastAsia="x-none"/>
        </w:rPr>
        <w:t>от профсоюзного органа – его решением.</w:t>
      </w: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</w:t>
      </w:r>
    </w:p>
    <w:p w:rsidR="00337DD7" w:rsidRPr="00B343FB" w:rsidRDefault="00337DD7" w:rsidP="00337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>Деятельность представителей комиссии образовательной организации подотчётна  собранию коллектива.</w:t>
      </w:r>
    </w:p>
    <w:p w:rsidR="00337DD7" w:rsidRDefault="00337DD7" w:rsidP="00337DD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val="x-none" w:eastAsia="x-none"/>
        </w:rPr>
      </w:pPr>
    </w:p>
    <w:p w:rsidR="00337DD7" w:rsidRPr="00B343FB" w:rsidRDefault="00337DD7" w:rsidP="00337DD7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x-none" w:eastAsia="x-none"/>
        </w:rPr>
      </w:pPr>
    </w:p>
    <w:p w:rsidR="00337DD7" w:rsidRPr="00B343FB" w:rsidRDefault="00337DD7" w:rsidP="00337DD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b/>
          <w:bCs/>
          <w:sz w:val="26"/>
          <w:szCs w:val="26"/>
          <w:lang w:val="x-none" w:eastAsia="x-none"/>
        </w:rPr>
        <w:t>ЦЕЛИ И ЗАДАЧИ КОМИССИИ</w:t>
      </w: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>:</w:t>
      </w:r>
    </w:p>
    <w:p w:rsidR="00337DD7" w:rsidRPr="00B343FB" w:rsidRDefault="00337DD7" w:rsidP="00337D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>регулирование социально-трудовых отношений и согласование социально-экономических интересов сторон;</w:t>
      </w:r>
    </w:p>
    <w:p w:rsidR="00337DD7" w:rsidRPr="00B343FB" w:rsidRDefault="00337DD7" w:rsidP="00337D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>ведение коллективных переговоров, подготовка проекта коллективного договора;</w:t>
      </w:r>
    </w:p>
    <w:p w:rsidR="00337DD7" w:rsidRPr="00B343FB" w:rsidRDefault="00337DD7" w:rsidP="00337D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>содействие договорному регулированию социально-трудовых отношений на уровне образовательной организации;</w:t>
      </w:r>
    </w:p>
    <w:p w:rsidR="00337DD7" w:rsidRPr="00B343FB" w:rsidRDefault="00337DD7" w:rsidP="00337D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>проведение консультаций  по вопросам, связанным с разработкой проектов нормативных актов, касающихся  социально-трудовых отношений работников организации;</w:t>
      </w:r>
    </w:p>
    <w:p w:rsidR="00337DD7" w:rsidRPr="00B343FB" w:rsidRDefault="00337DD7" w:rsidP="00337D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lastRenderedPageBreak/>
        <w:t>согласование позиций сторон по основным направлениям социальной политики;</w:t>
      </w:r>
    </w:p>
    <w:p w:rsidR="00337DD7" w:rsidRPr="00B343FB" w:rsidRDefault="00337DD7" w:rsidP="00337D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>осуществление контроля за выполнением коллективного договора, рассмотрение по инициативе сторон вопросов, возникших в ходе его выполнения.</w:t>
      </w:r>
    </w:p>
    <w:p w:rsidR="00337DD7" w:rsidRDefault="00337DD7" w:rsidP="00337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337DD7" w:rsidRPr="00B343FB" w:rsidRDefault="00337DD7" w:rsidP="00337D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337DD7" w:rsidRPr="00B343FB" w:rsidRDefault="00337DD7" w:rsidP="00337DD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b/>
          <w:bCs/>
          <w:sz w:val="26"/>
          <w:szCs w:val="26"/>
          <w:lang w:val="x-none" w:eastAsia="x-none"/>
        </w:rPr>
        <w:t>ОСНОВНЫЕ ПРАВА КОМИССИИ</w:t>
      </w:r>
    </w:p>
    <w:p w:rsidR="00337DD7" w:rsidRPr="00B343FB" w:rsidRDefault="00337DD7" w:rsidP="00337DD7">
      <w:pPr>
        <w:tabs>
          <w:tab w:val="left" w:pos="8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- разрабатывать и вносить в профсоюзный комитет, руководителю образовательной организации предложения о принятии и внесении изменений в нормативно-правовые акты, регулирующие социально-трудовые отношения в организации; </w:t>
      </w:r>
    </w:p>
    <w:p w:rsidR="00337DD7" w:rsidRPr="00B343FB" w:rsidRDefault="00337DD7" w:rsidP="00337DD7">
      <w:pPr>
        <w:tabs>
          <w:tab w:val="left" w:pos="8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>- определять порядок подготовки проекта и заключения коллективного договора;</w:t>
      </w:r>
    </w:p>
    <w:p w:rsidR="00337DD7" w:rsidRPr="00B343FB" w:rsidRDefault="00337DD7" w:rsidP="00337DD7">
      <w:pPr>
        <w:tabs>
          <w:tab w:val="left" w:pos="8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>- согласовывать интересы сторон при разработке проекта коллективного договора, его реализации и выполнении решений Комиссии;</w:t>
      </w:r>
    </w:p>
    <w:p w:rsidR="00337DD7" w:rsidRPr="00B343FB" w:rsidRDefault="00337DD7" w:rsidP="00337DD7">
      <w:pPr>
        <w:tabs>
          <w:tab w:val="left" w:pos="8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>- запрашивать у руководителя образовательной организации, профкома информацию о развитии коллективно-договорного регулирования социально-трудовых отношений в образовательной организации;</w:t>
      </w:r>
    </w:p>
    <w:p w:rsidR="00337DD7" w:rsidRPr="00B343FB" w:rsidRDefault="00337DD7" w:rsidP="00337DD7">
      <w:pPr>
        <w:tabs>
          <w:tab w:val="left" w:pos="8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- вносить предложения в органы государственного надзора и контроля о привлечении к ответственности лиц,  уклоняющихся от переговоров, не выполняющих обязательства  коллективного договора;</w:t>
      </w:r>
    </w:p>
    <w:p w:rsidR="00337DD7" w:rsidRPr="00B343FB" w:rsidRDefault="00337DD7" w:rsidP="00337DD7">
      <w:pPr>
        <w:tabs>
          <w:tab w:val="left" w:pos="8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>- разрешать разногласия и спорные вопросы по толкованию и выполнению положений коллективного договора.</w:t>
      </w:r>
    </w:p>
    <w:p w:rsidR="00337DD7" w:rsidRPr="00B343FB" w:rsidRDefault="00337DD7" w:rsidP="00337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>Члены Комиссии имеют право знакомиться с соответствующими  нормативно-правовыми документами, вносить предложения при обсуждении вопросов, рассматриваемых на заседании Комиссии, запрашивать информацию в ходе подготовки, ведения переговорных процессов, разработки коллективного договора, осуществления контроля за его реализацией.</w:t>
      </w:r>
    </w:p>
    <w:p w:rsidR="00337DD7" w:rsidRPr="00B343FB" w:rsidRDefault="00337DD7" w:rsidP="00337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На членов Комиссии, представляющих работников, распространяются гарантии и компенсации ст. 39 Трудового Кодекса РФ. </w:t>
      </w:r>
    </w:p>
    <w:p w:rsidR="00337DD7" w:rsidRDefault="00337DD7" w:rsidP="00337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</w:p>
    <w:p w:rsidR="00337DD7" w:rsidRPr="00B343FB" w:rsidRDefault="00337DD7" w:rsidP="00337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</w:p>
    <w:p w:rsidR="00337DD7" w:rsidRPr="00B343FB" w:rsidRDefault="00337DD7" w:rsidP="00337DD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b/>
          <w:bCs/>
          <w:sz w:val="26"/>
          <w:szCs w:val="26"/>
          <w:lang w:val="x-none" w:eastAsia="x-none"/>
        </w:rPr>
        <w:t>ПОРЯДОК РАБОТЫ КОМИССИИ</w:t>
      </w:r>
    </w:p>
    <w:p w:rsidR="00337DD7" w:rsidRPr="00B343FB" w:rsidRDefault="00337DD7" w:rsidP="00337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Регламент работы Комиссии утверждается её решением. Из числа членов Комиссии могут создаваться рабочие группы. </w:t>
      </w:r>
    </w:p>
    <w:p w:rsidR="00337DD7" w:rsidRPr="00B343FB" w:rsidRDefault="00337DD7" w:rsidP="00337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Заседание Комиссии проводится не реже одного раза в полгода и правомочно при наличии не менее 2/3 членов Комиссии от каждой стороны. </w:t>
      </w:r>
    </w:p>
    <w:p w:rsidR="00337DD7" w:rsidRPr="00B343FB" w:rsidRDefault="00337DD7" w:rsidP="00337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>Решение Комиссии считается принятым, если за него проголосовало большинство членов. Члены Комиссии, не согласные с принятым решением, вправе требовать занесения их особого мнения в протокол заседания.</w:t>
      </w:r>
    </w:p>
    <w:p w:rsidR="00337DD7" w:rsidRPr="00FC5C72" w:rsidRDefault="00337DD7" w:rsidP="00337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B343FB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Комиссию возглавляет председатель, избираемый из числа представителей сторон. Порядок избрания может быть конкретизирован коллективным договором. В целях координации деятельности комиссии и организационно-технической работы из числа членов Комиссии избирается секретарь. </w:t>
      </w:r>
    </w:p>
    <w:p w:rsidR="000B3BAD" w:rsidRPr="00337DD7" w:rsidRDefault="000B3BAD">
      <w:pPr>
        <w:rPr>
          <w:lang w:val="x-none"/>
        </w:rPr>
      </w:pPr>
    </w:p>
    <w:sectPr w:rsidR="000B3BAD" w:rsidRPr="0033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503AD"/>
    <w:multiLevelType w:val="hybridMultilevel"/>
    <w:tmpl w:val="9B76761A"/>
    <w:lvl w:ilvl="0" w:tplc="C308B39A">
      <w:start w:val="3"/>
      <w:numFmt w:val="bullet"/>
      <w:lvlText w:val="-"/>
      <w:lvlJc w:val="left"/>
      <w:pPr>
        <w:tabs>
          <w:tab w:val="num" w:pos="2286"/>
        </w:tabs>
        <w:ind w:left="2286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AD"/>
    <w:rsid w:val="000B3BAD"/>
    <w:rsid w:val="00337DD7"/>
    <w:rsid w:val="0089002E"/>
    <w:rsid w:val="00F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2023-08-28T16:20:00Z</dcterms:created>
  <dcterms:modified xsi:type="dcterms:W3CDTF">2023-11-12T19:54:00Z</dcterms:modified>
</cp:coreProperties>
</file>